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0"/>
          <w:szCs w:val="20"/>
        </w:rPr>
      </w:pPr>
      <w:r w:rsidDel="00000000" w:rsidR="00000000" w:rsidRPr="00000000">
        <w:rPr>
          <w:b w:val="1"/>
          <w:bCs w:val="1"/>
          <w:sz w:val="20"/>
          <w:szCs w:val="20"/>
          <w:rtl w:val="0"/>
        </w:rPr>
        <w:t xml:space="preserve">SUBJ:</w:t>
      </w:r>
      <w:r w:rsidDel="00000000" w:rsidR="00000000" w:rsidRPr="00000000">
        <w:rPr>
          <w:sz w:val="20"/>
          <w:szCs w:val="20"/>
          <w:rtl w:val="0"/>
        </w:rPr>
        <w:t xml:space="preserve"> NOW OPEN: Brooklyn Townhouse Debuts in Dumbo</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Hi X – </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Exciting news coming out of Brooklyn — </w:t>
      </w:r>
      <w:r w:rsidDel="00000000" w:rsidR="00000000" w:rsidRPr="00000000">
        <w:rPr>
          <w:i w:val="1"/>
          <w:iCs w:val="1"/>
          <w:sz w:val="20"/>
          <w:szCs w:val="20"/>
          <w:rtl w:val="0"/>
        </w:rPr>
        <w:t xml:space="preserve">Brooklyn Townhouse</w:t>
      </w:r>
      <w:r w:rsidDel="00000000" w:rsidR="00000000" w:rsidRPr="00000000">
        <w:rPr>
          <w:sz w:val="20"/>
          <w:szCs w:val="20"/>
          <w:rtl w:val="0"/>
        </w:rPr>
        <w:t xml:space="preserve">, a new boutique luxury hotel from the team behind SoHo House, is now open in Dumbo, introducing a fresh take on residential-style hospitality in New York City.</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Set across three restored late-1800s brownstones on a quiet residential street, the 30-room property blends historic architecture with modern, design-forward interiors. Designed by Julian Escotil and Heather Brookstell, the hotel preserves original details like high ceilings and oversized windows while reimagining the space for today’s luxury traveler.</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At the top of the hotel, </w:t>
      </w:r>
      <w:r w:rsidDel="00000000" w:rsidR="00000000" w:rsidRPr="00000000">
        <w:rPr>
          <w:i w:val="1"/>
          <w:iCs w:val="1"/>
          <w:sz w:val="20"/>
          <w:szCs w:val="20"/>
          <w:rtl w:val="0"/>
        </w:rPr>
        <w:t xml:space="preserve">Dumbo’s Lookout</w:t>
      </w:r>
      <w:r w:rsidDel="00000000" w:rsidR="00000000" w:rsidRPr="00000000">
        <w:rPr>
          <w:sz w:val="20"/>
          <w:szCs w:val="20"/>
          <w:rtl w:val="0"/>
        </w:rPr>
        <w:t xml:space="preserve"> offers a members-only rooftop experience with sweeping Manhattan skyline views. In partnership with acclaimed restaurateur Jean-Georges Vongerichten, the space will serve a curated menu of elevated bar bites and cocktails, positioning it as one of the city’s most sought-after new rooftop destinations.</w:t>
      </w:r>
    </w:p>
    <w:p w:rsidR="00000000" w:rsidDel="00000000" w:rsidP="00000000" w:rsidRDefault="00000000" w:rsidRPr="00000000" w14:paraId="00000006">
      <w:pPr>
        <w:spacing w:after="240" w:before="240" w:lineRule="auto"/>
        <w:rPr>
          <w:sz w:val="20"/>
          <w:szCs w:val="20"/>
        </w:rPr>
      </w:pPr>
      <w:commentRangeStart w:id="0"/>
      <w:r w:rsidDel="00000000" w:rsidR="00000000" w:rsidRPr="00000000">
        <w:rPr>
          <w:sz w:val="20"/>
          <w:szCs w:val="20"/>
          <w:rtl w:val="0"/>
        </w:rPr>
        <w:t xml:space="preserve">Additional highlights</w:t>
      </w:r>
      <w:commentRangeEnd w:id="0"/>
      <w:r w:rsidDel="00000000" w:rsidR="00000000" w:rsidRPr="00000000">
        <w:commentReference w:id="0"/>
      </w:r>
      <w:r w:rsidDel="00000000" w:rsidR="00000000" w:rsidRPr="00000000">
        <w:rPr>
          <w:sz w:val="20"/>
          <w:szCs w:val="20"/>
          <w:rtl w:val="0"/>
        </w:rPr>
        <w:t xml:space="preserve"> and key assets are included below.</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Please let me know if this could be of interest for coverage or if you need any additional information. I’d also be happy to coordinate interviews with General Manager Phebe Green or share more on the design and concept.</w:t>
      </w:r>
    </w:p>
    <w:p w:rsidR="00000000" w:rsidDel="00000000" w:rsidP="00000000" w:rsidRDefault="00000000" w:rsidRPr="00000000" w14:paraId="00000008">
      <w:pPr>
        <w:spacing w:after="240" w:before="240" w:lineRule="auto"/>
        <w:rPr>
          <w:sz w:val="20"/>
          <w:szCs w:val="20"/>
        </w:rPr>
      </w:pPr>
      <w:r w:rsidDel="00000000" w:rsidR="00000000" w:rsidRPr="00000000">
        <w:rPr>
          <w:sz w:val="20"/>
          <w:szCs w:val="20"/>
          <w:rtl w:val="0"/>
        </w:rPr>
        <w:t xml:space="preserve">Looking forward to working together,</w:t>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br w:type="textWrapping"/>
        <w:t xml:space="preserve">X</w:t>
      </w:r>
    </w:p>
    <w:p w:rsidR="00000000" w:rsidDel="00000000" w:rsidP="00000000" w:rsidRDefault="00000000" w:rsidRPr="00000000" w14:paraId="0000000A">
      <w:pPr>
        <w:rPr>
          <w:b w:val="1"/>
          <w:bCs w:val="1"/>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0"/>
          <w:szCs w:val="20"/>
        </w:rPr>
      </w:pPr>
      <w:bookmarkStart w:colFirst="0" w:colLast="0" w:name="_yyiltedttlc3" w:id="0"/>
      <w:bookmarkEnd w:id="0"/>
      <w:commentRangeStart w:id="1"/>
      <w:r w:rsidDel="00000000" w:rsidR="00000000" w:rsidRPr="00000000">
        <w:rPr>
          <w:b w:val="1"/>
          <w:bCs w:val="1"/>
          <w:color w:val="000000"/>
          <w:sz w:val="20"/>
          <w:szCs w:val="20"/>
          <w:rtl w:val="0"/>
        </w:rPr>
        <w:t xml:space="preserve">Brooklyn Townhouse Highlights:</w:t>
      </w:r>
    </w:p>
    <w:p w:rsidR="00000000" w:rsidDel="00000000" w:rsidP="00000000" w:rsidRDefault="00000000" w:rsidRPr="00000000" w14:paraId="0000000C">
      <w:pPr>
        <w:spacing w:after="240" w:before="240" w:lineRule="auto"/>
        <w:rPr>
          <w:sz w:val="20"/>
          <w:szCs w:val="20"/>
        </w:rPr>
      </w:pPr>
      <w:r w:rsidDel="00000000" w:rsidR="00000000" w:rsidRPr="00000000">
        <w:rPr>
          <w:b w:val="1"/>
          <w:bCs w:val="1"/>
          <w:sz w:val="20"/>
          <w:szCs w:val="20"/>
          <w:rtl w:val="0"/>
        </w:rPr>
        <w:t xml:space="preserve">Location:</w:t>
        <w:br w:type="textWrapping"/>
      </w:r>
      <w:r w:rsidDel="00000000" w:rsidR="00000000" w:rsidRPr="00000000">
        <w:rPr>
          <w:sz w:val="20"/>
          <w:szCs w:val="20"/>
          <w:rtl w:val="0"/>
        </w:rPr>
        <w:t xml:space="preserve">Located in the heart of Dumbo, one of Brooklyn’s most sought-after neighborhoods, Brooklyn Townhouse offers a residential feel while remaining moments from waterfront views, cultural landmarks, and downtown Manhattan.</w:t>
      </w:r>
    </w:p>
    <w:p w:rsidR="00000000" w:rsidDel="00000000" w:rsidP="00000000" w:rsidRDefault="00000000" w:rsidRPr="00000000" w14:paraId="0000000D">
      <w:pPr>
        <w:spacing w:after="240" w:before="240" w:lineRule="auto"/>
        <w:rPr>
          <w:sz w:val="20"/>
          <w:szCs w:val="20"/>
        </w:rPr>
      </w:pPr>
      <w:r w:rsidDel="00000000" w:rsidR="00000000" w:rsidRPr="00000000">
        <w:rPr>
          <w:b w:val="1"/>
          <w:bCs w:val="1"/>
          <w:sz w:val="20"/>
          <w:szCs w:val="20"/>
          <w:rtl w:val="0"/>
        </w:rPr>
        <w:t xml:space="preserve">Design-Driven Concept:</w:t>
        <w:br w:type="textWrapping"/>
      </w:r>
      <w:r w:rsidDel="00000000" w:rsidR="00000000" w:rsidRPr="00000000">
        <w:rPr>
          <w:sz w:val="20"/>
          <w:szCs w:val="20"/>
          <w:rtl w:val="0"/>
        </w:rPr>
        <w:t xml:space="preserve">Housed within three historic brownstones from the late 1800s, the property has been thoughtfully restored by architects Julian Escotil and Heather Brookstell, blending preserved architectural details with modern luxury interiors.</w:t>
      </w:r>
    </w:p>
    <w:p w:rsidR="00000000" w:rsidDel="00000000" w:rsidP="00000000" w:rsidRDefault="00000000" w:rsidRPr="00000000" w14:paraId="0000000E">
      <w:pPr>
        <w:spacing w:after="240" w:before="240" w:lineRule="auto"/>
        <w:rPr>
          <w:sz w:val="20"/>
          <w:szCs w:val="20"/>
        </w:rPr>
      </w:pPr>
      <w:r w:rsidDel="00000000" w:rsidR="00000000" w:rsidRPr="00000000">
        <w:rPr>
          <w:b w:val="1"/>
          <w:bCs w:val="1"/>
          <w:sz w:val="20"/>
          <w:szCs w:val="20"/>
          <w:rtl w:val="0"/>
        </w:rPr>
        <w:t xml:space="preserve">Signature City Suites:</w:t>
        <w:br w:type="textWrapping"/>
      </w:r>
      <w:r w:rsidDel="00000000" w:rsidR="00000000" w:rsidRPr="00000000">
        <w:rPr>
          <w:sz w:val="20"/>
          <w:szCs w:val="20"/>
          <w:rtl w:val="0"/>
        </w:rPr>
        <w:t xml:space="preserve">The hotel features 30 guest rooms, including five signature “City Suites” inspired by Paris, Tokyo, Morocco, Venice, and Sydney. Each suite incorporates custom design elements that reflect the aesthetic and spirit of its respective city.</w:t>
      </w:r>
    </w:p>
    <w:p w:rsidR="00000000" w:rsidDel="00000000" w:rsidP="00000000" w:rsidRDefault="00000000" w:rsidRPr="00000000" w14:paraId="0000000F">
      <w:pPr>
        <w:spacing w:after="240" w:before="240" w:lineRule="auto"/>
        <w:rPr>
          <w:sz w:val="20"/>
          <w:szCs w:val="20"/>
        </w:rPr>
      </w:pPr>
      <w:r w:rsidDel="00000000" w:rsidR="00000000" w:rsidRPr="00000000">
        <w:rPr>
          <w:b w:val="1"/>
          <w:bCs w:val="1"/>
          <w:sz w:val="20"/>
          <w:szCs w:val="20"/>
          <w:rtl w:val="0"/>
        </w:rPr>
        <w:t xml:space="preserve">Members-Only Rooftop:</w:t>
        <w:br w:type="textWrapping"/>
      </w:r>
      <w:r w:rsidDel="00000000" w:rsidR="00000000" w:rsidRPr="00000000">
        <w:rPr>
          <w:i w:val="1"/>
          <w:iCs w:val="1"/>
          <w:sz w:val="20"/>
          <w:szCs w:val="20"/>
          <w:rtl w:val="0"/>
        </w:rPr>
        <w:t xml:space="preserve">Dumbo’s Lookout</w:t>
      </w:r>
      <w:r w:rsidDel="00000000" w:rsidR="00000000" w:rsidRPr="00000000">
        <w:rPr>
          <w:sz w:val="20"/>
          <w:szCs w:val="20"/>
          <w:rtl w:val="0"/>
        </w:rPr>
        <w:t xml:space="preserve"> is a members-only rooftop terrace offering panoramic skyline views. Designed as a seasonal hotspot, the space is exclusively accessible to guests and members.</w:t>
      </w:r>
    </w:p>
    <w:p w:rsidR="00000000" w:rsidDel="00000000" w:rsidP="00000000" w:rsidRDefault="00000000" w:rsidRPr="00000000" w14:paraId="00000010">
      <w:pPr>
        <w:spacing w:after="240" w:before="240" w:lineRule="auto"/>
        <w:rPr>
          <w:sz w:val="20"/>
          <w:szCs w:val="20"/>
        </w:rPr>
      </w:pPr>
      <w:r w:rsidDel="00000000" w:rsidR="00000000" w:rsidRPr="00000000">
        <w:rPr>
          <w:b w:val="1"/>
          <w:bCs w:val="1"/>
          <w:sz w:val="20"/>
          <w:szCs w:val="20"/>
          <w:rtl w:val="0"/>
        </w:rPr>
        <w:t xml:space="preserve">Dining by Jean-Georges:</w:t>
        <w:br w:type="textWrapping"/>
      </w:r>
      <w:r w:rsidDel="00000000" w:rsidR="00000000" w:rsidRPr="00000000">
        <w:rPr>
          <w:sz w:val="20"/>
          <w:szCs w:val="20"/>
          <w:rtl w:val="0"/>
        </w:rPr>
        <w:t xml:space="preserve">In partnership with Jean-Georges Vongerichten, the rooftop experience includes a curated menu of elevated bar bites and cocktails, blending world-class dining with an intimate setting.</w:t>
      </w:r>
    </w:p>
    <w:p w:rsidR="00000000" w:rsidDel="00000000" w:rsidP="00000000" w:rsidRDefault="00000000" w:rsidRPr="00000000" w14:paraId="00000011">
      <w:pPr>
        <w:spacing w:after="240" w:before="240" w:lineRule="auto"/>
        <w:rPr>
          <w:sz w:val="20"/>
          <w:szCs w:val="20"/>
        </w:rPr>
      </w:pPr>
      <w:r w:rsidDel="00000000" w:rsidR="00000000" w:rsidRPr="00000000">
        <w:rPr>
          <w:b w:val="1"/>
          <w:bCs w:val="1"/>
          <w:sz w:val="20"/>
          <w:szCs w:val="20"/>
          <w:rtl w:val="0"/>
        </w:rPr>
        <w:t xml:space="preserve">Personalized Wellness:</w:t>
        <w:br w:type="textWrapping"/>
      </w:r>
      <w:r w:rsidDel="00000000" w:rsidR="00000000" w:rsidRPr="00000000">
        <w:rPr>
          <w:sz w:val="20"/>
          <w:szCs w:val="20"/>
          <w:rtl w:val="0"/>
        </w:rPr>
        <w:t xml:space="preserve">Through an exclusive partnership with celebrity facialist Gina Steph, guests can book in-room facials for a private, luxury skincare experience. An exclusive product line is also available via a custom vending installation in the lobby.</w:t>
      </w:r>
    </w:p>
    <w:p w:rsidR="00000000" w:rsidDel="00000000" w:rsidP="00000000" w:rsidRDefault="00000000" w:rsidRPr="00000000" w14:paraId="00000012">
      <w:pPr>
        <w:spacing w:after="240" w:before="240" w:lineRule="auto"/>
        <w:rPr>
          <w:sz w:val="20"/>
          <w:szCs w:val="20"/>
        </w:rPr>
      </w:pPr>
      <w:r w:rsidDel="00000000" w:rsidR="00000000" w:rsidRPr="00000000">
        <w:rPr>
          <w:b w:val="1"/>
          <w:bCs w:val="1"/>
          <w:sz w:val="20"/>
          <w:szCs w:val="20"/>
          <w:rtl w:val="0"/>
        </w:rPr>
        <w:t xml:space="preserve">Residential Luxury Experience:</w:t>
        <w:br w:type="textWrapping"/>
      </w:r>
      <w:r w:rsidDel="00000000" w:rsidR="00000000" w:rsidRPr="00000000">
        <w:rPr>
          <w:sz w:val="20"/>
          <w:szCs w:val="20"/>
          <w:rtl w:val="0"/>
        </w:rPr>
        <w:t xml:space="preserve">With just 30 rooms and a focus on privacy, design, and service, Brooklyn Townhouse offers a more intimate alternative to traditional luxury hotels, catering to travelers seeking both exclusivity and connection to the energy of New York City.</w:t>
      </w:r>
      <w:commentRangeEnd w:id="1"/>
      <w:r w:rsidDel="00000000" w:rsidR="00000000" w:rsidRPr="00000000">
        <w:commentReference w:id="1"/>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Zoe Nightingale" w:id="1" w:date="2026-04-21T19:10:53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Rather than this, we would include the full press release copied here</w:t>
      </w:r>
    </w:p>
  </w:comment>
  <w:comment w:author="Zoe Nightingale" w:id="0" w:date="2026-04-21T19:11:03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 press release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